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190B" w14:textId="34D9D703" w:rsidR="008A6235" w:rsidRDefault="0002644C" w:rsidP="00AD5E7D">
      <w:pPr>
        <w:widowControl w:val="0"/>
        <w:tabs>
          <w:tab w:val="left" w:pos="360"/>
        </w:tabs>
        <w:spacing w:after="0" w:line="240" w:lineRule="auto"/>
        <w:rPr>
          <w:rFonts w:eastAsia="Times New Roman" w:cstheme="minorHAnsi"/>
        </w:rPr>
      </w:pPr>
      <w:r w:rsidRPr="002C4229">
        <w:rPr>
          <w:b/>
          <w:bCs/>
        </w:rPr>
        <w:t>PURPOSE:</w:t>
      </w:r>
      <w:r>
        <w:t xml:space="preserve"> </w:t>
      </w:r>
      <w:r w:rsidR="00AD5E7D" w:rsidRPr="008B4F12">
        <w:rPr>
          <w:rFonts w:eastAsia="Times New Roman" w:cstheme="minorHAnsi"/>
        </w:rPr>
        <w:t>This badge shows that the handler has taught his</w:t>
      </w:r>
      <w:r w:rsidR="00AD5E7D">
        <w:rPr>
          <w:rFonts w:eastAsia="Times New Roman" w:cstheme="minorHAnsi"/>
        </w:rPr>
        <w:t>/</w:t>
      </w:r>
      <w:r w:rsidR="00AD5E7D" w:rsidRPr="008B4F12">
        <w:rPr>
          <w:rFonts w:eastAsia="Times New Roman" w:cstheme="minorHAnsi"/>
        </w:rPr>
        <w:t>her dog to paint</w:t>
      </w:r>
      <w:r w:rsidR="00AD5E7D">
        <w:rPr>
          <w:rFonts w:eastAsia="Times New Roman" w:cstheme="minorHAnsi"/>
        </w:rPr>
        <w:t xml:space="preserve"> </w:t>
      </w:r>
      <w:r w:rsidR="00AD5E7D" w:rsidRPr="008B4F12">
        <w:rPr>
          <w:rFonts w:eastAsia="Times New Roman" w:cstheme="minorHAnsi"/>
        </w:rPr>
        <w:t>using sha</w:t>
      </w:r>
      <w:bookmarkStart w:id="0" w:name="_GoBack"/>
      <w:bookmarkEnd w:id="0"/>
      <w:r w:rsidR="00AD5E7D" w:rsidRPr="008B4F12">
        <w:rPr>
          <w:rFonts w:eastAsia="Times New Roman" w:cstheme="minorHAnsi"/>
        </w:rPr>
        <w:t xml:space="preserve">ping and operant conditioning. </w:t>
      </w:r>
      <w:r w:rsidR="00AD5E7D">
        <w:rPr>
          <w:rFonts w:eastAsia="Times New Roman" w:cstheme="minorHAnsi"/>
        </w:rPr>
        <w:t>Artwork is</w:t>
      </w:r>
      <w:r w:rsidR="00AD5E7D" w:rsidRPr="008B4F12">
        <w:rPr>
          <w:rFonts w:eastAsia="Times New Roman" w:cstheme="minorHAnsi"/>
        </w:rPr>
        <w:t xml:space="preserve"> created with the dog by asking for the shaped painting behavior on cue</w:t>
      </w:r>
      <w:r w:rsidR="00AD5E7D">
        <w:rPr>
          <w:rFonts w:eastAsia="Times New Roman" w:cstheme="minorHAnsi"/>
        </w:rPr>
        <w:t xml:space="preserve"> while wearing a Paintin’ Paw or </w:t>
      </w:r>
      <w:r w:rsidR="00E04CB4">
        <w:rPr>
          <w:rFonts w:eastAsia="Times New Roman" w:cstheme="minorHAnsi"/>
        </w:rPr>
        <w:t>another</w:t>
      </w:r>
      <w:r w:rsidR="00AD5E7D">
        <w:rPr>
          <w:rFonts w:eastAsia="Times New Roman" w:cstheme="minorHAnsi"/>
        </w:rPr>
        <w:t xml:space="preserve"> bootie.</w:t>
      </w:r>
    </w:p>
    <w:p w14:paraId="12BA1BDD" w14:textId="77777777" w:rsidR="00AD5E7D" w:rsidRPr="00AD5E7D" w:rsidRDefault="00AD5E7D" w:rsidP="00AD5E7D">
      <w:pPr>
        <w:widowControl w:val="0"/>
        <w:tabs>
          <w:tab w:val="left" w:pos="360"/>
        </w:tabs>
        <w:spacing w:after="0" w:line="240" w:lineRule="auto"/>
        <w:rPr>
          <w:rFonts w:eastAsia="Times New Roman" w:cstheme="minorHAnsi"/>
        </w:rPr>
      </w:pPr>
    </w:p>
    <w:p w14:paraId="087116D9" w14:textId="15F59095" w:rsidR="00AD5E7D" w:rsidRPr="008B4F12" w:rsidRDefault="0002644C" w:rsidP="00AD5E7D">
      <w:pPr>
        <w:widowControl w:val="0"/>
        <w:tabs>
          <w:tab w:val="left" w:pos="360"/>
        </w:tabs>
        <w:spacing w:after="0" w:line="240" w:lineRule="auto"/>
        <w:rPr>
          <w:rFonts w:eastAsia="Times New Roman" w:cstheme="minorHAnsi"/>
        </w:rPr>
      </w:pPr>
      <w:r w:rsidRPr="002C4229">
        <w:rPr>
          <w:b/>
          <w:bCs/>
        </w:rPr>
        <w:t>DOG REQUIREMENTS:</w:t>
      </w:r>
      <w:r w:rsidR="00A171E0">
        <w:t xml:space="preserve"> </w:t>
      </w:r>
      <w:r w:rsidR="00AD5E7D" w:rsidRPr="008B4F12">
        <w:rPr>
          <w:rFonts w:eastAsia="Times New Roman" w:cstheme="minorHAnsi"/>
        </w:rPr>
        <w:t xml:space="preserve">Dog </w:t>
      </w:r>
      <w:r w:rsidR="00AD5E7D">
        <w:rPr>
          <w:rFonts w:eastAsia="Times New Roman" w:cstheme="minorHAnsi"/>
        </w:rPr>
        <w:t xml:space="preserve">must be able to </w:t>
      </w:r>
      <w:r w:rsidR="00AD5E7D" w:rsidRPr="008B4F12">
        <w:rPr>
          <w:rFonts w:eastAsia="Times New Roman" w:cstheme="minorHAnsi"/>
        </w:rPr>
        <w:t xml:space="preserve">comfortably and confidently paint </w:t>
      </w:r>
      <w:r w:rsidR="00AD5E7D">
        <w:rPr>
          <w:rFonts w:eastAsia="Times New Roman" w:cstheme="minorHAnsi"/>
        </w:rPr>
        <w:t>while wearing</w:t>
      </w:r>
      <w:r w:rsidR="00AD5E7D" w:rsidRPr="008B4F12">
        <w:rPr>
          <w:rFonts w:eastAsia="Times New Roman" w:cstheme="minorHAnsi"/>
        </w:rPr>
        <w:t xml:space="preserve"> a bootie </w:t>
      </w:r>
      <w:r w:rsidR="00AD5E7D">
        <w:rPr>
          <w:rFonts w:eastAsia="Times New Roman" w:cstheme="minorHAnsi"/>
        </w:rPr>
        <w:t xml:space="preserve">using </w:t>
      </w:r>
      <w:r w:rsidR="00AD5E7D" w:rsidRPr="008B4F12">
        <w:rPr>
          <w:rFonts w:eastAsia="Times New Roman" w:cstheme="minorHAnsi"/>
        </w:rPr>
        <w:t xml:space="preserve">only the predominant paw by stroking the paper “canvas” on cue multiple times per cue. The dog should use the paw with the bootie on it much more than the paw without the bootie. The dog should not show stress behaviors (pulling away, avoidance, etc.) during any part of the process. </w:t>
      </w:r>
      <w:r w:rsidR="00AD5E7D">
        <w:rPr>
          <w:rFonts w:eastAsia="Times New Roman" w:cstheme="minorHAnsi"/>
        </w:rPr>
        <w:t>The r</w:t>
      </w:r>
      <w:r w:rsidR="00AD5E7D" w:rsidRPr="008B4F12">
        <w:rPr>
          <w:rFonts w:eastAsia="Times New Roman" w:cstheme="minorHAnsi"/>
        </w:rPr>
        <w:t xml:space="preserve">atio of cues to strokes should be reasonable </w:t>
      </w:r>
      <w:r w:rsidR="00AD5E7D">
        <w:rPr>
          <w:rFonts w:eastAsia="Times New Roman" w:cstheme="minorHAnsi"/>
        </w:rPr>
        <w:t xml:space="preserve">and the handler </w:t>
      </w:r>
      <w:r w:rsidR="00AD5E7D" w:rsidRPr="008B4F12">
        <w:rPr>
          <w:rFonts w:eastAsia="Times New Roman" w:cstheme="minorHAnsi"/>
        </w:rPr>
        <w:t>shouldn’t need coaxing, begging, or luring during the badge test</w:t>
      </w:r>
      <w:r w:rsidR="00AD5E7D">
        <w:rPr>
          <w:rFonts w:eastAsia="Times New Roman" w:cstheme="minorHAnsi"/>
        </w:rPr>
        <w:t xml:space="preserve"> to get the required behavior.</w:t>
      </w:r>
    </w:p>
    <w:p w14:paraId="51C26A2C" w14:textId="7586296B" w:rsidR="0002644C" w:rsidRDefault="0002644C"/>
    <w:p w14:paraId="667747D0" w14:textId="6CF0EE9B" w:rsidR="007C2D8C" w:rsidRPr="007C2D8C" w:rsidRDefault="0002644C" w:rsidP="007C2D8C">
      <w:pPr>
        <w:widowControl w:val="0"/>
        <w:spacing w:after="0" w:line="240" w:lineRule="auto"/>
        <w:rPr>
          <w:rFonts w:eastAsia="Times New Roman" w:cstheme="minorHAnsi"/>
        </w:rPr>
      </w:pPr>
      <w:r w:rsidRPr="002C4229">
        <w:rPr>
          <w:b/>
          <w:bCs/>
        </w:rPr>
        <w:t>HANDLER REQUIREMENTS:</w:t>
      </w:r>
      <w:r w:rsidR="00F4776B">
        <w:t xml:space="preserve"> </w:t>
      </w:r>
    </w:p>
    <w:p w14:paraId="0EDEE9C5" w14:textId="6993CCB5" w:rsidR="008342F3" w:rsidRDefault="00AD5E7D" w:rsidP="0062338A">
      <w:r>
        <w:rPr>
          <w:rFonts w:eastAsia="Times New Roman" w:cstheme="minorHAnsi"/>
        </w:rPr>
        <w:t>The handler must always</w:t>
      </w:r>
      <w:r w:rsidRPr="008B4F12">
        <w:rPr>
          <w:rFonts w:eastAsia="Times New Roman" w:cstheme="minorHAnsi"/>
        </w:rPr>
        <w:t xml:space="preserve"> keep the safety and the physical and mental well-being of the dog as a top priority. </w:t>
      </w:r>
      <w:r>
        <w:rPr>
          <w:rFonts w:eastAsia="Times New Roman" w:cstheme="minorHAnsi"/>
        </w:rPr>
        <w:t>The h</w:t>
      </w:r>
      <w:r w:rsidRPr="008B4F12">
        <w:rPr>
          <w:rFonts w:eastAsia="Times New Roman" w:cstheme="minorHAnsi"/>
        </w:rPr>
        <w:t xml:space="preserve">andler </w:t>
      </w:r>
      <w:r>
        <w:rPr>
          <w:rFonts w:eastAsia="Times New Roman" w:cstheme="minorHAnsi"/>
        </w:rPr>
        <w:t xml:space="preserve">must </w:t>
      </w:r>
      <w:r w:rsidRPr="008B4F12">
        <w:rPr>
          <w:rFonts w:eastAsia="Times New Roman" w:cstheme="minorHAnsi"/>
        </w:rPr>
        <w:t>understand the concept of operant conditioning and shaping. Handler helps the dog create a “masterpiece” using a positive reward</w:t>
      </w:r>
      <w:r>
        <w:rPr>
          <w:rFonts w:eastAsia="Times New Roman" w:cstheme="minorHAnsi"/>
        </w:rPr>
        <w:t>-</w:t>
      </w:r>
      <w:r w:rsidRPr="008B4F12">
        <w:rPr>
          <w:rFonts w:eastAsia="Times New Roman" w:cstheme="minorHAnsi"/>
        </w:rPr>
        <w:t xml:space="preserve">based method. If the dog is having a bad day or </w:t>
      </w:r>
      <w:r>
        <w:rPr>
          <w:rFonts w:eastAsia="Times New Roman" w:cstheme="minorHAnsi"/>
        </w:rPr>
        <w:t>if either member of the dog/handler team</w:t>
      </w:r>
      <w:r w:rsidRPr="008B4F12">
        <w:rPr>
          <w:rFonts w:eastAsia="Times New Roman" w:cstheme="minorHAnsi"/>
        </w:rPr>
        <w:t xml:space="preserve"> is getting overly stressed, the session should be stopped and tried again later. </w:t>
      </w:r>
      <w:r>
        <w:rPr>
          <w:rFonts w:eastAsia="Times New Roman" w:cstheme="minorHAnsi"/>
        </w:rPr>
        <w:t>The handler must</w:t>
      </w:r>
      <w:r w:rsidRPr="008B4F12">
        <w:rPr>
          <w:rFonts w:eastAsia="Times New Roman" w:cstheme="minorHAnsi"/>
        </w:rPr>
        <w:t xml:space="preserve"> always clean up after his</w:t>
      </w:r>
      <w:r>
        <w:rPr>
          <w:rFonts w:eastAsia="Times New Roman" w:cstheme="minorHAnsi"/>
        </w:rPr>
        <w:t>/</w:t>
      </w:r>
      <w:r w:rsidRPr="008B4F12">
        <w:rPr>
          <w:rFonts w:eastAsia="Times New Roman" w:cstheme="minorHAnsi"/>
        </w:rPr>
        <w:t>her own dog</w:t>
      </w:r>
      <w:r>
        <w:rPr>
          <w:rFonts w:eastAsia="Times New Roman" w:cstheme="minorHAnsi"/>
        </w:rPr>
        <w:t xml:space="preserve"> when the painting session has finished. </w:t>
      </w:r>
    </w:p>
    <w:p w14:paraId="66B1801E" w14:textId="15BA2CB4" w:rsidR="0062338A" w:rsidRDefault="0062338A" w:rsidP="0062338A">
      <w:pPr>
        <w:rPr>
          <w:rFonts w:eastAsia="Times New Roman" w:cstheme="minorHAnsi"/>
          <w:b/>
          <w:bCs/>
        </w:rPr>
      </w:pPr>
      <w:r w:rsidRPr="0062338A">
        <w:rPr>
          <w:rFonts w:eastAsia="Times New Roman" w:cstheme="minorHAnsi"/>
          <w:b/>
          <w:bCs/>
        </w:rPr>
        <w:t>EQUIPMENT NEEDED:</w:t>
      </w:r>
    </w:p>
    <w:p w14:paraId="325D9799" w14:textId="58F3C28D" w:rsidR="007C2D8C" w:rsidRPr="008B4F12" w:rsidRDefault="007C2D8C" w:rsidP="007C2D8C">
      <w:pPr>
        <w:widowControl w:val="0"/>
        <w:numPr>
          <w:ilvl w:val="0"/>
          <w:numId w:val="13"/>
        </w:numPr>
        <w:tabs>
          <w:tab w:val="left" w:pos="2250"/>
        </w:tabs>
        <w:spacing w:after="0" w:line="240" w:lineRule="auto"/>
        <w:rPr>
          <w:rFonts w:eastAsia="Times New Roman" w:cstheme="minorHAnsi"/>
        </w:rPr>
      </w:pPr>
      <w:r w:rsidRPr="008B4F12">
        <w:rPr>
          <w:rFonts w:eastAsia="Times New Roman" w:cstheme="minorHAnsi"/>
        </w:rPr>
        <w:t xml:space="preserve">Non-Toxic, Washable Paints (Tempera or watercolors) </w:t>
      </w:r>
    </w:p>
    <w:p w14:paraId="4B8D8B7E" w14:textId="245B2DAB" w:rsidR="007C2D8C" w:rsidRPr="008B4F12" w:rsidRDefault="007C2D8C" w:rsidP="007C2D8C">
      <w:pPr>
        <w:widowControl w:val="0"/>
        <w:numPr>
          <w:ilvl w:val="0"/>
          <w:numId w:val="13"/>
        </w:numPr>
        <w:tabs>
          <w:tab w:val="left" w:pos="2250"/>
        </w:tabs>
        <w:spacing w:after="0" w:line="240" w:lineRule="auto"/>
        <w:rPr>
          <w:rFonts w:eastAsia="Times New Roman" w:cstheme="minorHAnsi"/>
        </w:rPr>
      </w:pPr>
      <w:r w:rsidRPr="008B4F12">
        <w:rPr>
          <w:rFonts w:eastAsia="Times New Roman" w:cstheme="minorHAnsi"/>
        </w:rPr>
        <w:t xml:space="preserve">Paper or </w:t>
      </w:r>
      <w:r>
        <w:rPr>
          <w:rFonts w:eastAsia="Times New Roman" w:cstheme="minorHAnsi"/>
        </w:rPr>
        <w:t>c</w:t>
      </w:r>
      <w:r w:rsidRPr="008B4F12">
        <w:rPr>
          <w:rFonts w:eastAsia="Times New Roman" w:cstheme="minorHAnsi"/>
        </w:rPr>
        <w:t>anvas to create the painting on</w:t>
      </w:r>
    </w:p>
    <w:p w14:paraId="102D427C" w14:textId="4E182071" w:rsidR="007C2D8C" w:rsidRPr="008B4F12" w:rsidRDefault="007C2D8C" w:rsidP="007C2D8C">
      <w:pPr>
        <w:widowControl w:val="0"/>
        <w:numPr>
          <w:ilvl w:val="0"/>
          <w:numId w:val="13"/>
        </w:numPr>
        <w:tabs>
          <w:tab w:val="left" w:pos="2250"/>
        </w:tabs>
        <w:spacing w:after="0" w:line="240" w:lineRule="auto"/>
        <w:rPr>
          <w:rFonts w:eastAsia="Times New Roman" w:cstheme="minorHAnsi"/>
        </w:rPr>
      </w:pPr>
      <w:r w:rsidRPr="008B4F12">
        <w:rPr>
          <w:rFonts w:eastAsia="Times New Roman" w:cstheme="minorHAnsi"/>
        </w:rPr>
        <w:t xml:space="preserve">Food </w:t>
      </w:r>
      <w:r>
        <w:rPr>
          <w:rFonts w:eastAsia="Times New Roman" w:cstheme="minorHAnsi"/>
        </w:rPr>
        <w:t>t</w:t>
      </w:r>
      <w:r w:rsidRPr="008B4F12">
        <w:rPr>
          <w:rFonts w:eastAsia="Times New Roman" w:cstheme="minorHAnsi"/>
        </w:rPr>
        <w:t xml:space="preserve">ray, </w:t>
      </w:r>
      <w:r>
        <w:rPr>
          <w:rFonts w:eastAsia="Times New Roman" w:cstheme="minorHAnsi"/>
        </w:rPr>
        <w:t>c</w:t>
      </w:r>
      <w:r w:rsidRPr="008B4F12">
        <w:rPr>
          <w:rFonts w:eastAsia="Times New Roman" w:cstheme="minorHAnsi"/>
        </w:rPr>
        <w:t xml:space="preserve">ookie </w:t>
      </w:r>
      <w:r>
        <w:rPr>
          <w:rFonts w:eastAsia="Times New Roman" w:cstheme="minorHAnsi"/>
        </w:rPr>
        <w:t>s</w:t>
      </w:r>
      <w:r w:rsidRPr="008B4F12">
        <w:rPr>
          <w:rFonts w:eastAsia="Times New Roman" w:cstheme="minorHAnsi"/>
        </w:rPr>
        <w:t>heet, wood or some other smooth surface to use as an “easel”</w:t>
      </w:r>
    </w:p>
    <w:p w14:paraId="335C3D21" w14:textId="1A0BCE10" w:rsidR="007C2D8C" w:rsidRPr="008B4F12" w:rsidRDefault="00D75BFB" w:rsidP="007C2D8C">
      <w:pPr>
        <w:widowControl w:val="0"/>
        <w:numPr>
          <w:ilvl w:val="0"/>
          <w:numId w:val="13"/>
        </w:numPr>
        <w:tabs>
          <w:tab w:val="left" w:pos="2250"/>
        </w:tabs>
        <w:spacing w:after="0" w:line="240" w:lineRule="auto"/>
        <w:rPr>
          <w:rFonts w:eastAsia="Times New Roman" w:cstheme="minorHAnsi"/>
        </w:rPr>
      </w:pPr>
      <w:hyperlink r:id="rId7" w:history="1">
        <w:r w:rsidR="007C2D8C" w:rsidRPr="008B4F12">
          <w:rPr>
            <w:rStyle w:val="Hyperlink"/>
            <w:rFonts w:eastAsia="Times New Roman" w:cstheme="minorHAnsi"/>
          </w:rPr>
          <w:t>Paintin Paw</w:t>
        </w:r>
      </w:hyperlink>
      <w:r w:rsidR="007C2D8C" w:rsidRPr="008B4F12">
        <w:rPr>
          <w:rFonts w:eastAsia="Times New Roman" w:cstheme="minorHAnsi"/>
        </w:rPr>
        <w:t xml:space="preserve"> </w:t>
      </w:r>
      <w:r w:rsidR="007C2D8C">
        <w:rPr>
          <w:rFonts w:eastAsia="Times New Roman" w:cstheme="minorHAnsi"/>
        </w:rPr>
        <w:t>,</w:t>
      </w:r>
      <w:r w:rsidR="007C2D8C" w:rsidRPr="008B4F12">
        <w:rPr>
          <w:rFonts w:eastAsia="Times New Roman" w:cstheme="minorHAnsi"/>
        </w:rPr>
        <w:t xml:space="preserve"> baby bootie or </w:t>
      </w:r>
      <w:r w:rsidR="007C2D8C">
        <w:rPr>
          <w:rFonts w:eastAsia="Times New Roman" w:cstheme="minorHAnsi"/>
        </w:rPr>
        <w:t xml:space="preserve">child’s sock </w:t>
      </w:r>
      <w:r w:rsidR="007C2D8C" w:rsidRPr="008B4F12">
        <w:rPr>
          <w:rFonts w:eastAsia="Times New Roman" w:cstheme="minorHAnsi"/>
        </w:rPr>
        <w:t>to hold the paint and minimize the effects of the dog’s claws on the surface and in the final product.</w:t>
      </w:r>
    </w:p>
    <w:p w14:paraId="74A1E9A9" w14:textId="0DA9CD42" w:rsidR="007C2D8C" w:rsidRPr="008B4F12" w:rsidRDefault="007C2D8C" w:rsidP="007C2D8C">
      <w:pPr>
        <w:widowControl w:val="0"/>
        <w:numPr>
          <w:ilvl w:val="0"/>
          <w:numId w:val="13"/>
        </w:numPr>
        <w:tabs>
          <w:tab w:val="left" w:pos="2250"/>
        </w:tabs>
        <w:spacing w:after="0" w:line="240" w:lineRule="auto"/>
        <w:rPr>
          <w:rFonts w:eastAsia="Times New Roman" w:cstheme="minorHAnsi"/>
        </w:rPr>
      </w:pPr>
      <w:r>
        <w:rPr>
          <w:rFonts w:eastAsia="Times New Roman" w:cstheme="minorHAnsi"/>
        </w:rPr>
        <w:t>A</w:t>
      </w:r>
      <w:r w:rsidRPr="008B4F12">
        <w:rPr>
          <w:rFonts w:eastAsia="Times New Roman" w:cstheme="minorHAnsi"/>
        </w:rPr>
        <w:t xml:space="preserve"> piece of cardboard or disposable plate to use as a palette to hold paint</w:t>
      </w:r>
    </w:p>
    <w:p w14:paraId="028DEDF6" w14:textId="2B5DB661" w:rsidR="007C2D8C" w:rsidRPr="008B4F12" w:rsidRDefault="007C2D8C" w:rsidP="007C2D8C">
      <w:pPr>
        <w:widowControl w:val="0"/>
        <w:numPr>
          <w:ilvl w:val="0"/>
          <w:numId w:val="13"/>
        </w:numPr>
        <w:tabs>
          <w:tab w:val="left" w:pos="2250"/>
        </w:tabs>
        <w:spacing w:after="0" w:line="240" w:lineRule="auto"/>
        <w:rPr>
          <w:rFonts w:eastAsia="Times New Roman" w:cstheme="minorHAnsi"/>
        </w:rPr>
      </w:pPr>
      <w:r w:rsidRPr="008B4F12">
        <w:rPr>
          <w:rFonts w:eastAsia="Times New Roman" w:cstheme="minorHAnsi"/>
        </w:rPr>
        <w:t xml:space="preserve">Clean-up area </w:t>
      </w:r>
      <w:r w:rsidR="00E04CB4">
        <w:rPr>
          <w:rFonts w:eastAsia="Times New Roman" w:cstheme="minorHAnsi"/>
        </w:rPr>
        <w:t xml:space="preserve">with running water </w:t>
      </w:r>
      <w:r w:rsidRPr="008B4F12">
        <w:rPr>
          <w:rFonts w:eastAsia="Times New Roman" w:cstheme="minorHAnsi"/>
        </w:rPr>
        <w:t>for rinsing out paint from dog paws, Paintin Paw, etc.</w:t>
      </w:r>
    </w:p>
    <w:p w14:paraId="19EEA9B2" w14:textId="77777777" w:rsidR="007C2D8C" w:rsidRPr="008B4F12" w:rsidRDefault="007C2D8C" w:rsidP="007C2D8C">
      <w:pPr>
        <w:widowControl w:val="0"/>
        <w:numPr>
          <w:ilvl w:val="0"/>
          <w:numId w:val="13"/>
        </w:numPr>
        <w:tabs>
          <w:tab w:val="left" w:pos="2250"/>
        </w:tabs>
        <w:spacing w:after="0" w:line="240" w:lineRule="auto"/>
        <w:rPr>
          <w:rFonts w:eastAsia="Times New Roman" w:cstheme="minorHAnsi"/>
        </w:rPr>
      </w:pPr>
      <w:r w:rsidRPr="008B4F12">
        <w:rPr>
          <w:rFonts w:eastAsia="Times New Roman" w:cstheme="minorHAnsi"/>
        </w:rPr>
        <w:t>A place to secure paintings while they dry</w:t>
      </w:r>
    </w:p>
    <w:p w14:paraId="73F0D566" w14:textId="77777777" w:rsidR="007C2D8C" w:rsidRPr="008B4F12" w:rsidRDefault="007C2D8C" w:rsidP="007C2D8C">
      <w:pPr>
        <w:widowControl w:val="0"/>
        <w:numPr>
          <w:ilvl w:val="0"/>
          <w:numId w:val="13"/>
        </w:numPr>
        <w:tabs>
          <w:tab w:val="left" w:pos="2250"/>
        </w:tabs>
        <w:spacing w:after="0" w:line="240" w:lineRule="auto"/>
        <w:rPr>
          <w:rFonts w:eastAsia="Times New Roman" w:cstheme="minorHAnsi"/>
        </w:rPr>
      </w:pPr>
      <w:r w:rsidRPr="008B4F12">
        <w:rPr>
          <w:rFonts w:eastAsia="Times New Roman" w:cstheme="minorHAnsi"/>
        </w:rPr>
        <w:t>Plastic tarp or painter’s tarp to protect the floor if working indoors and to minimize the debris picked up by the paint if working outside.</w:t>
      </w:r>
    </w:p>
    <w:p w14:paraId="2251ACC4" w14:textId="77777777" w:rsidR="007C2D8C" w:rsidRPr="0062338A" w:rsidRDefault="007C2D8C" w:rsidP="0062338A">
      <w:pPr>
        <w:rPr>
          <w:rFonts w:eastAsia="Times New Roman" w:cstheme="minorHAnsi"/>
          <w:b/>
          <w:bCs/>
        </w:rPr>
      </w:pPr>
    </w:p>
    <w:p w14:paraId="4536D839" w14:textId="77777777" w:rsidR="007C2D8C" w:rsidRDefault="0062338A" w:rsidP="007C2D8C">
      <w:pPr>
        <w:widowControl w:val="0"/>
        <w:spacing w:after="0" w:line="240" w:lineRule="auto"/>
        <w:rPr>
          <w:rFonts w:eastAsia="Times New Roman" w:cstheme="minorHAnsi"/>
        </w:rPr>
      </w:pPr>
      <w:r w:rsidRPr="0062338A">
        <w:rPr>
          <w:rFonts w:eastAsia="Times New Roman" w:cstheme="minorHAnsi"/>
          <w:b/>
          <w:bCs/>
        </w:rPr>
        <w:t>PROCESS:</w:t>
      </w:r>
      <w:r w:rsidR="007C2D8C">
        <w:rPr>
          <w:rFonts w:eastAsia="Times New Roman" w:cstheme="minorHAnsi"/>
          <w:b/>
          <w:bCs/>
        </w:rPr>
        <w:t xml:space="preserve"> </w:t>
      </w:r>
      <w:r w:rsidR="007C2D8C">
        <w:rPr>
          <w:rFonts w:eastAsia="Times New Roman" w:cstheme="minorHAnsi"/>
        </w:rPr>
        <w:t>The</w:t>
      </w:r>
      <w:r w:rsidR="007C2D8C" w:rsidRPr="008B4F12">
        <w:rPr>
          <w:rFonts w:eastAsia="Times New Roman" w:cstheme="minorHAnsi"/>
        </w:rPr>
        <w:t xml:space="preserve"> introduction of foot handling and </w:t>
      </w:r>
      <w:r w:rsidR="007C2D8C">
        <w:rPr>
          <w:rFonts w:eastAsia="Times New Roman" w:cstheme="minorHAnsi"/>
        </w:rPr>
        <w:t>the P</w:t>
      </w:r>
      <w:r w:rsidR="007C2D8C" w:rsidRPr="008B4F12">
        <w:rPr>
          <w:rFonts w:eastAsia="Times New Roman" w:cstheme="minorHAnsi"/>
        </w:rPr>
        <w:t xml:space="preserve">aintin’ </w:t>
      </w:r>
      <w:r w:rsidR="007C2D8C">
        <w:rPr>
          <w:rFonts w:eastAsia="Times New Roman" w:cstheme="minorHAnsi"/>
        </w:rPr>
        <w:t>P</w:t>
      </w:r>
      <w:r w:rsidR="007C2D8C" w:rsidRPr="008B4F12">
        <w:rPr>
          <w:rFonts w:eastAsia="Times New Roman" w:cstheme="minorHAnsi"/>
        </w:rPr>
        <w:t xml:space="preserve">aw </w:t>
      </w:r>
      <w:r w:rsidR="007C2D8C">
        <w:rPr>
          <w:rFonts w:eastAsia="Times New Roman" w:cstheme="minorHAnsi"/>
        </w:rPr>
        <w:t xml:space="preserve">must be introduced </w:t>
      </w:r>
      <w:r w:rsidR="007C2D8C" w:rsidRPr="008B4F12">
        <w:rPr>
          <w:rFonts w:eastAsia="Times New Roman" w:cstheme="minorHAnsi"/>
        </w:rPr>
        <w:t xml:space="preserve">slowly, so as not to create a fearful association. Painting should always be fun and rewarding for the dog, not scary! Dogs that show hesitation should be given the option to pull their foot away (but not get a reward) or to allow the foot handling (and get a really special reward). Force in the form of pulling on the dog, his foot or his leash/collar/harness </w:t>
      </w:r>
      <w:r w:rsidR="007C2D8C">
        <w:rPr>
          <w:rFonts w:eastAsia="Times New Roman" w:cstheme="minorHAnsi"/>
        </w:rPr>
        <w:t>may</w:t>
      </w:r>
      <w:r w:rsidR="007C2D8C" w:rsidRPr="008B4F12">
        <w:rPr>
          <w:rFonts w:eastAsia="Times New Roman" w:cstheme="minorHAnsi"/>
        </w:rPr>
        <w:t xml:space="preserve"> not be used to get a dog to stay in the area</w:t>
      </w:r>
      <w:r w:rsidR="007C2D8C">
        <w:rPr>
          <w:rFonts w:eastAsia="Times New Roman" w:cstheme="minorHAnsi"/>
        </w:rPr>
        <w:t xml:space="preserve">, to </w:t>
      </w:r>
      <w:r w:rsidR="007C2D8C" w:rsidRPr="008B4F12">
        <w:rPr>
          <w:rFonts w:eastAsia="Times New Roman" w:cstheme="minorHAnsi"/>
        </w:rPr>
        <w:t>allow the boot or paint to be applied</w:t>
      </w:r>
      <w:r w:rsidR="007C2D8C">
        <w:rPr>
          <w:rFonts w:eastAsia="Times New Roman" w:cstheme="minorHAnsi"/>
        </w:rPr>
        <w:t>, or to perform the painting behavior</w:t>
      </w:r>
      <w:r w:rsidR="007C2D8C" w:rsidRPr="008B4F12">
        <w:rPr>
          <w:rFonts w:eastAsia="Times New Roman" w:cstheme="minorHAnsi"/>
        </w:rPr>
        <w:t>.</w:t>
      </w:r>
      <w:r w:rsidR="007C2D8C">
        <w:rPr>
          <w:rFonts w:eastAsia="Times New Roman" w:cstheme="minorHAnsi"/>
        </w:rPr>
        <w:t xml:space="preserve"> I</w:t>
      </w:r>
      <w:r w:rsidR="007C2D8C" w:rsidRPr="008B4F12">
        <w:rPr>
          <w:rFonts w:eastAsia="Times New Roman" w:cstheme="minorHAnsi"/>
        </w:rPr>
        <w:t>f the dog understands clicker training, you can get him to WANT you to touch his foot or to dip it in paint by first clicking and rewarding the dog for looking at the boot or allowing you to reach toward the foot, then click</w:t>
      </w:r>
      <w:r w:rsidR="007C2D8C">
        <w:rPr>
          <w:rFonts w:eastAsia="Times New Roman" w:cstheme="minorHAnsi"/>
        </w:rPr>
        <w:t xml:space="preserve"> and </w:t>
      </w:r>
      <w:r w:rsidR="007C2D8C" w:rsidRPr="008B4F12">
        <w:rPr>
          <w:rFonts w:eastAsia="Times New Roman" w:cstheme="minorHAnsi"/>
        </w:rPr>
        <w:t xml:space="preserve">reward for allowing contact, then </w:t>
      </w:r>
      <w:r w:rsidR="007C2D8C">
        <w:rPr>
          <w:rFonts w:eastAsia="Times New Roman" w:cstheme="minorHAnsi"/>
        </w:rPr>
        <w:t xml:space="preserve">rewarding for </w:t>
      </w:r>
      <w:r w:rsidR="007C2D8C" w:rsidRPr="008B4F12">
        <w:rPr>
          <w:rFonts w:eastAsia="Times New Roman" w:cstheme="minorHAnsi"/>
        </w:rPr>
        <w:t xml:space="preserve">lifting the paw or partially putting on the boot, etc. </w:t>
      </w:r>
    </w:p>
    <w:p w14:paraId="6411DD4B" w14:textId="77777777" w:rsidR="007C2D8C" w:rsidRDefault="007C2D8C" w:rsidP="007C2D8C">
      <w:pPr>
        <w:widowControl w:val="0"/>
        <w:spacing w:after="0" w:line="240" w:lineRule="auto"/>
        <w:rPr>
          <w:rFonts w:eastAsia="Times New Roman" w:cstheme="minorHAnsi"/>
        </w:rPr>
      </w:pPr>
    </w:p>
    <w:p w14:paraId="2165D2BB" w14:textId="452A6368" w:rsidR="0062338A" w:rsidRPr="003755CF" w:rsidRDefault="007C2D8C" w:rsidP="00E04CB4">
      <w:pPr>
        <w:widowControl w:val="0"/>
        <w:spacing w:after="0" w:line="240" w:lineRule="auto"/>
        <w:rPr>
          <w:rFonts w:eastAsia="Times New Roman" w:cstheme="minorHAnsi"/>
        </w:rPr>
      </w:pPr>
      <w:r w:rsidRPr="008B4F12">
        <w:rPr>
          <w:rFonts w:eastAsia="Times New Roman" w:cstheme="minorHAnsi"/>
        </w:rPr>
        <w:t>If the dog pulls his foot away or moves away,</w:t>
      </w:r>
      <w:r>
        <w:rPr>
          <w:rFonts w:eastAsia="Times New Roman" w:cstheme="minorHAnsi"/>
        </w:rPr>
        <w:t xml:space="preserve"> the handler probably moved too quickly to the next step </w:t>
      </w:r>
      <w:r>
        <w:rPr>
          <w:rFonts w:eastAsia="Times New Roman" w:cstheme="minorHAnsi"/>
        </w:rPr>
        <w:lastRenderedPageBreak/>
        <w:t>and needs to g</w:t>
      </w:r>
      <w:r w:rsidRPr="008B4F12">
        <w:rPr>
          <w:rFonts w:eastAsia="Times New Roman" w:cstheme="minorHAnsi"/>
        </w:rPr>
        <w:t xml:space="preserve">o back to a step </w:t>
      </w:r>
      <w:r>
        <w:rPr>
          <w:rFonts w:eastAsia="Times New Roman" w:cstheme="minorHAnsi"/>
        </w:rPr>
        <w:t>the dog</w:t>
      </w:r>
      <w:r w:rsidRPr="008B4F12">
        <w:rPr>
          <w:rFonts w:eastAsia="Times New Roman" w:cstheme="minorHAnsi"/>
        </w:rPr>
        <w:t xml:space="preserve"> is comfortable with and build on that in smaller increments (less lift, shorter contact duration, etc.) If it is the dog’s decision to paw at the paint tray before they paw at the canvas, that’s even better!  While it’s great fun for the handler to have something the dog painted hanging on the wall, it shouldn’t represent </w:t>
      </w:r>
      <w:r>
        <w:rPr>
          <w:rFonts w:eastAsia="Times New Roman" w:cstheme="minorHAnsi"/>
        </w:rPr>
        <w:t xml:space="preserve">that the dog was stressed in creating the painting. </w:t>
      </w:r>
    </w:p>
    <w:p w14:paraId="5F5EAEFE" w14:textId="3CDA79D2" w:rsidR="00F45A16" w:rsidRPr="00F45A16" w:rsidRDefault="00F45A16" w:rsidP="002C2F64">
      <w:pPr>
        <w:ind w:left="720"/>
      </w:pPr>
    </w:p>
    <w:tbl>
      <w:tblPr>
        <w:tblStyle w:val="TableGrid"/>
        <w:tblW w:w="91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D07337" w14:paraId="0BC0274B" w14:textId="77777777" w:rsidTr="00506453">
        <w:tc>
          <w:tcPr>
            <w:tcW w:w="4320" w:type="dxa"/>
          </w:tcPr>
          <w:p w14:paraId="77165539" w14:textId="4F4BB4B0" w:rsidR="00D07337" w:rsidRPr="00D07337" w:rsidRDefault="00D07337" w:rsidP="00F45A16">
            <w:pPr>
              <w:rPr>
                <w:u w:val="single"/>
              </w:rPr>
            </w:pPr>
            <w:bookmarkStart w:id="1" w:name="_Hlk32245470"/>
            <w:r w:rsidRPr="00D07337">
              <w:rPr>
                <w:u w:val="single"/>
              </w:rPr>
              <w:t>ALLOWED:</w:t>
            </w:r>
          </w:p>
        </w:tc>
        <w:tc>
          <w:tcPr>
            <w:tcW w:w="4860" w:type="dxa"/>
          </w:tcPr>
          <w:p w14:paraId="2ED06504" w14:textId="3415A2D4" w:rsidR="00D07337" w:rsidRPr="00D07337" w:rsidRDefault="00D07337" w:rsidP="00F45A16">
            <w:pPr>
              <w:rPr>
                <w:u w:val="single"/>
              </w:rPr>
            </w:pPr>
            <w:r w:rsidRPr="00D07337">
              <w:rPr>
                <w:u w:val="single"/>
              </w:rPr>
              <w:t>NOT ALLOWED:</w:t>
            </w:r>
          </w:p>
        </w:tc>
      </w:tr>
      <w:tr w:rsidR="00D07337" w14:paraId="1F06112E" w14:textId="77777777" w:rsidTr="00506453">
        <w:tc>
          <w:tcPr>
            <w:tcW w:w="4320" w:type="dxa"/>
          </w:tcPr>
          <w:p w14:paraId="65B01DBE" w14:textId="11232481" w:rsidR="00D07337" w:rsidRDefault="00E04CB4" w:rsidP="00D07337">
            <w:pPr>
              <w:pStyle w:val="ListParagraph"/>
              <w:numPr>
                <w:ilvl w:val="0"/>
                <w:numId w:val="4"/>
              </w:numPr>
            </w:pPr>
            <w:r>
              <w:t>Multiple cues, within reason</w:t>
            </w:r>
          </w:p>
        </w:tc>
        <w:tc>
          <w:tcPr>
            <w:tcW w:w="4860" w:type="dxa"/>
          </w:tcPr>
          <w:p w14:paraId="3071F663" w14:textId="6F4780CA" w:rsidR="00D07337" w:rsidRDefault="00E04CB4" w:rsidP="00D07337">
            <w:pPr>
              <w:pStyle w:val="ListParagraph"/>
              <w:numPr>
                <w:ilvl w:val="0"/>
                <w:numId w:val="4"/>
              </w:numPr>
            </w:pPr>
            <w:r>
              <w:t>Using a lure to get the behavior</w:t>
            </w:r>
          </w:p>
        </w:tc>
      </w:tr>
      <w:tr w:rsidR="00D07337" w14:paraId="494889BF" w14:textId="77777777" w:rsidTr="00506453">
        <w:tc>
          <w:tcPr>
            <w:tcW w:w="4320" w:type="dxa"/>
          </w:tcPr>
          <w:p w14:paraId="46CDC3B0" w14:textId="0CCE203C" w:rsidR="00D07337" w:rsidRDefault="00E04CB4" w:rsidP="00506453">
            <w:pPr>
              <w:pStyle w:val="ListParagraph"/>
              <w:numPr>
                <w:ilvl w:val="0"/>
                <w:numId w:val="4"/>
              </w:numPr>
            </w:pPr>
            <w:r>
              <w:t>Dog in sitting or standing position</w:t>
            </w:r>
          </w:p>
        </w:tc>
        <w:tc>
          <w:tcPr>
            <w:tcW w:w="4860" w:type="dxa"/>
          </w:tcPr>
          <w:p w14:paraId="5ED916B2" w14:textId="3B9A7708" w:rsidR="00D07337" w:rsidRDefault="00E04CB4" w:rsidP="00506453">
            <w:pPr>
              <w:pStyle w:val="ListParagraph"/>
              <w:numPr>
                <w:ilvl w:val="0"/>
                <w:numId w:val="4"/>
              </w:numPr>
            </w:pPr>
            <w:r>
              <w:t>Random scratching or walking on the canvas</w:t>
            </w:r>
          </w:p>
        </w:tc>
      </w:tr>
      <w:bookmarkEnd w:id="1"/>
    </w:tbl>
    <w:p w14:paraId="4FA55FF1" w14:textId="75343D96" w:rsidR="00F45A16" w:rsidRDefault="00F45A16" w:rsidP="0062338A"/>
    <w:p w14:paraId="67105443" w14:textId="77777777" w:rsidR="008B4F12" w:rsidRPr="00AD5E7D" w:rsidRDefault="008B4F12" w:rsidP="0062338A">
      <w:pPr>
        <w:rPr>
          <w:rFonts w:cstheme="minorHAnsi"/>
        </w:rPr>
      </w:pPr>
    </w:p>
    <w:sectPr w:rsidR="008B4F12" w:rsidRPr="00AD5E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9D977" w14:textId="77777777" w:rsidR="00D75BFB" w:rsidRDefault="00D75BFB" w:rsidP="0002644C">
      <w:pPr>
        <w:spacing w:after="0" w:line="240" w:lineRule="auto"/>
      </w:pPr>
      <w:r>
        <w:separator/>
      </w:r>
    </w:p>
  </w:endnote>
  <w:endnote w:type="continuationSeparator" w:id="0">
    <w:p w14:paraId="73C02640" w14:textId="77777777" w:rsidR="00D75BFB" w:rsidRDefault="00D75BFB"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CF7E7" w14:textId="77777777" w:rsidR="00D75BFB" w:rsidRDefault="00D75BFB" w:rsidP="0002644C">
      <w:pPr>
        <w:spacing w:after="0" w:line="240" w:lineRule="auto"/>
      </w:pPr>
      <w:r>
        <w:separator/>
      </w:r>
    </w:p>
  </w:footnote>
  <w:footnote w:type="continuationSeparator" w:id="0">
    <w:p w14:paraId="1698558A" w14:textId="77777777" w:rsidR="00D75BFB" w:rsidRDefault="00D75BFB"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28890B4C" w:rsidR="008342F3" w:rsidRPr="00225D2E" w:rsidRDefault="00832656" w:rsidP="0002644C">
          <w:pPr>
            <w:pStyle w:val="Header"/>
            <w:jc w:val="center"/>
            <w:rPr>
              <w:b/>
              <w:bCs/>
              <w:sz w:val="20"/>
              <w:szCs w:val="20"/>
            </w:rPr>
          </w:pPr>
          <w:r>
            <w:rPr>
              <w:b/>
              <w:bCs/>
              <w:sz w:val="20"/>
              <w:szCs w:val="20"/>
            </w:rPr>
            <w:t>Evaluation Criteria</w:t>
          </w:r>
        </w:p>
      </w:tc>
      <w:tc>
        <w:tcPr>
          <w:tcW w:w="2600" w:type="dxa"/>
          <w:vAlign w:val="center"/>
        </w:tcPr>
        <w:p w14:paraId="317D8A11" w14:textId="1950123A" w:rsidR="008342F3" w:rsidRPr="00F84DBE" w:rsidRDefault="00832656" w:rsidP="00FB3AC3">
          <w:pPr>
            <w:pStyle w:val="Header"/>
            <w:jc w:val="right"/>
            <w:rPr>
              <w:b/>
              <w:bCs/>
              <w:sz w:val="24"/>
              <w:szCs w:val="24"/>
            </w:rPr>
          </w:pPr>
          <w:r>
            <w:rPr>
              <w:b/>
              <w:bCs/>
              <w:sz w:val="24"/>
              <w:szCs w:val="24"/>
            </w:rPr>
            <w:t>Art of Shaping</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252E"/>
    <w:multiLevelType w:val="hybridMultilevel"/>
    <w:tmpl w:val="053E5C6A"/>
    <w:lvl w:ilvl="0" w:tplc="AEEAE460">
      <w:start w:val="1"/>
      <w:numFmt w:val="bullet"/>
      <w:lvlText w:val="o"/>
      <w:lvlJc w:val="left"/>
      <w:pPr>
        <w:tabs>
          <w:tab w:val="num" w:pos="360"/>
        </w:tabs>
        <w:ind w:left="36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50D97"/>
    <w:multiLevelType w:val="hybridMultilevel"/>
    <w:tmpl w:val="C27A7072"/>
    <w:lvl w:ilvl="0" w:tplc="AEEAE460">
      <w:start w:val="1"/>
      <w:numFmt w:val="bullet"/>
      <w:lvlText w:val="o"/>
      <w:lvlJc w:val="left"/>
      <w:pPr>
        <w:tabs>
          <w:tab w:val="num" w:pos="1080"/>
        </w:tabs>
        <w:ind w:left="1080" w:hanging="360"/>
      </w:pPr>
      <w:rPr>
        <w:rFonts w:ascii="Courier New" w:hAnsi="Courier New"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54DF4"/>
    <w:multiLevelType w:val="hybridMultilevel"/>
    <w:tmpl w:val="87D2F41E"/>
    <w:lvl w:ilvl="0" w:tplc="AEEAE460">
      <w:start w:val="1"/>
      <w:numFmt w:val="bullet"/>
      <w:lvlText w:val="o"/>
      <w:lvlJc w:val="left"/>
      <w:pPr>
        <w:tabs>
          <w:tab w:val="num" w:pos="360"/>
        </w:tabs>
        <w:ind w:left="36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06DA4"/>
    <w:multiLevelType w:val="hybridMultilevel"/>
    <w:tmpl w:val="DD663190"/>
    <w:lvl w:ilvl="0" w:tplc="04090005">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6"/>
  </w:num>
  <w:num w:numId="5">
    <w:abstractNumId w:val="9"/>
  </w:num>
  <w:num w:numId="6">
    <w:abstractNumId w:val="5"/>
  </w:num>
  <w:num w:numId="7">
    <w:abstractNumId w:val="3"/>
  </w:num>
  <w:num w:numId="8">
    <w:abstractNumId w:val="2"/>
  </w:num>
  <w:num w:numId="9">
    <w:abstractNumId w:val="12"/>
  </w:num>
  <w:num w:numId="10">
    <w:abstractNumId w:val="0"/>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644C"/>
    <w:rsid w:val="000C4281"/>
    <w:rsid w:val="001571D1"/>
    <w:rsid w:val="00225A2D"/>
    <w:rsid w:val="002320D2"/>
    <w:rsid w:val="0028141D"/>
    <w:rsid w:val="002C2F64"/>
    <w:rsid w:val="002C4229"/>
    <w:rsid w:val="002C7931"/>
    <w:rsid w:val="002E1E1A"/>
    <w:rsid w:val="003355F4"/>
    <w:rsid w:val="00352944"/>
    <w:rsid w:val="003553DB"/>
    <w:rsid w:val="003755CF"/>
    <w:rsid w:val="003A6493"/>
    <w:rsid w:val="003D2A56"/>
    <w:rsid w:val="003F322A"/>
    <w:rsid w:val="004B3B70"/>
    <w:rsid w:val="00506453"/>
    <w:rsid w:val="005C35E0"/>
    <w:rsid w:val="0061583F"/>
    <w:rsid w:val="0062338A"/>
    <w:rsid w:val="006523D8"/>
    <w:rsid w:val="006D297C"/>
    <w:rsid w:val="00710A02"/>
    <w:rsid w:val="00754B5E"/>
    <w:rsid w:val="007C2D8C"/>
    <w:rsid w:val="00832656"/>
    <w:rsid w:val="008342F3"/>
    <w:rsid w:val="008A6235"/>
    <w:rsid w:val="008B4F12"/>
    <w:rsid w:val="008F637F"/>
    <w:rsid w:val="00935165"/>
    <w:rsid w:val="00941598"/>
    <w:rsid w:val="00944E39"/>
    <w:rsid w:val="009A1F20"/>
    <w:rsid w:val="009A568B"/>
    <w:rsid w:val="009A713D"/>
    <w:rsid w:val="00A171E0"/>
    <w:rsid w:val="00AA7A05"/>
    <w:rsid w:val="00AD5E7D"/>
    <w:rsid w:val="00B90409"/>
    <w:rsid w:val="00BC0F28"/>
    <w:rsid w:val="00C35B7E"/>
    <w:rsid w:val="00C63BC0"/>
    <w:rsid w:val="00CA3C0B"/>
    <w:rsid w:val="00D07337"/>
    <w:rsid w:val="00D75BFB"/>
    <w:rsid w:val="00E04CB4"/>
    <w:rsid w:val="00E169AD"/>
    <w:rsid w:val="00E470F8"/>
    <w:rsid w:val="00E511F6"/>
    <w:rsid w:val="00EF4F8A"/>
    <w:rsid w:val="00F24E20"/>
    <w:rsid w:val="00F45A16"/>
    <w:rsid w:val="00F4776B"/>
    <w:rsid w:val="00F702EC"/>
    <w:rsid w:val="00F84DBE"/>
    <w:rsid w:val="00FB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re.dogscouts.org/index.php?main_page=product_info&amp;products_id=52&amp;zenid=3dd444d68813ba209935556480da45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6</cp:revision>
  <dcterms:created xsi:type="dcterms:W3CDTF">2020-02-21T18:35:00Z</dcterms:created>
  <dcterms:modified xsi:type="dcterms:W3CDTF">2020-03-27T18:37:00Z</dcterms:modified>
</cp:coreProperties>
</file>